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CB6A" w14:textId="77777777" w:rsidR="00235200" w:rsidRDefault="00235200" w:rsidP="00235200">
      <w:pPr>
        <w:tabs>
          <w:tab w:val="left" w:pos="-4536"/>
        </w:tabs>
        <w:spacing w:line="240" w:lineRule="exact"/>
        <w:ind w:right="-11"/>
        <w:jc w:val="right"/>
        <w:rPr>
          <w:rFonts w:ascii="Arial" w:eastAsia="ＭＳ 明朝" w:hAnsi="Arial"/>
          <w:sz w:val="20"/>
          <w:szCs w:val="20"/>
        </w:rPr>
      </w:pPr>
      <w:r w:rsidRPr="00AE7E11">
        <w:rPr>
          <w:rFonts w:ascii="Arial" w:eastAsia="ＭＳ 明朝" w:hAnsi="Arial" w:hint="eastAsia"/>
          <w:sz w:val="20"/>
          <w:szCs w:val="20"/>
        </w:rPr>
        <w:t>様式５</w:t>
      </w:r>
    </w:p>
    <w:p w14:paraId="36447461" w14:textId="7058A86E" w:rsidR="00235200" w:rsidRPr="00AE7E11" w:rsidRDefault="00235200" w:rsidP="00235200">
      <w:pPr>
        <w:tabs>
          <w:tab w:val="left" w:pos="-4536"/>
        </w:tabs>
        <w:wordWrap w:val="0"/>
        <w:spacing w:line="240" w:lineRule="exact"/>
        <w:ind w:right="-11"/>
        <w:jc w:val="right"/>
        <w:rPr>
          <w:rFonts w:ascii="Arial" w:eastAsia="ＭＳ 明朝" w:hAnsi="Arial"/>
          <w:sz w:val="20"/>
          <w:szCs w:val="20"/>
        </w:rPr>
      </w:pPr>
      <w:r>
        <w:rPr>
          <w:rFonts w:ascii="Arial" w:eastAsia="ＭＳ 明朝" w:hAnsi="Arial" w:hint="eastAsia"/>
          <w:sz w:val="20"/>
          <w:szCs w:val="20"/>
        </w:rPr>
        <w:t>( 2024.</w:t>
      </w:r>
      <w:r w:rsidR="006974E7">
        <w:rPr>
          <w:rFonts w:ascii="Arial" w:eastAsia="ＭＳ 明朝" w:hAnsi="Arial" w:hint="eastAsia"/>
          <w:sz w:val="20"/>
          <w:szCs w:val="20"/>
        </w:rPr>
        <w:t>6</w:t>
      </w:r>
      <w:r>
        <w:rPr>
          <w:rFonts w:ascii="Arial" w:eastAsia="ＭＳ 明朝" w:hAnsi="Arial" w:hint="eastAsia"/>
          <w:sz w:val="20"/>
          <w:szCs w:val="20"/>
        </w:rPr>
        <w:t>～</w:t>
      </w:r>
      <w:r>
        <w:rPr>
          <w:rFonts w:ascii="Arial" w:eastAsia="ＭＳ 明朝" w:hAnsi="Arial" w:hint="eastAsia"/>
          <w:sz w:val="20"/>
          <w:szCs w:val="20"/>
        </w:rPr>
        <w:t xml:space="preserve"> )</w:t>
      </w:r>
    </w:p>
    <w:p w14:paraId="7B318307" w14:textId="77777777" w:rsidR="00235200" w:rsidRPr="00F53A26" w:rsidRDefault="00235200" w:rsidP="00235200">
      <w:pPr>
        <w:spacing w:line="0" w:lineRule="atLeast"/>
        <w:jc w:val="center"/>
        <w:rPr>
          <w:rFonts w:ascii="Century" w:eastAsia="ＭＳ 明朝"/>
          <w:b/>
          <w:sz w:val="40"/>
          <w:szCs w:val="40"/>
        </w:rPr>
      </w:pPr>
      <w:r w:rsidRPr="00F53A26">
        <w:rPr>
          <w:rFonts w:ascii="Century" w:eastAsia="ＭＳ 明朝" w:hAnsi="Arial"/>
          <w:b/>
          <w:sz w:val="40"/>
          <w:szCs w:val="40"/>
        </w:rPr>
        <w:t>モニタリング・監査の覚書</w:t>
      </w:r>
    </w:p>
    <w:p w14:paraId="357CA2EC" w14:textId="77777777" w:rsidR="00235200" w:rsidRPr="00F53A26" w:rsidRDefault="00235200" w:rsidP="00235200">
      <w:pPr>
        <w:spacing w:line="240" w:lineRule="exact"/>
        <w:ind w:firstLineChars="100" w:firstLine="170"/>
        <w:rPr>
          <w:rFonts w:ascii="ＭＳ 明朝" w:eastAsia="ＭＳ 明朝" w:hAnsi="ＭＳ 明朝" w:cs="Times New Roman"/>
          <w:spacing w:val="-20"/>
          <w:szCs w:val="21"/>
        </w:rPr>
      </w:pPr>
    </w:p>
    <w:p w14:paraId="0983097C" w14:textId="77777777" w:rsidR="00235200" w:rsidRPr="00F53A26" w:rsidRDefault="00235200" w:rsidP="00235200">
      <w:pPr>
        <w:spacing w:line="240" w:lineRule="exact"/>
        <w:ind w:firstLineChars="100" w:firstLine="170"/>
        <w:rPr>
          <w:rFonts w:ascii="ＭＳ 明朝" w:eastAsia="ＭＳ 明朝" w:hAnsi="ＭＳ 明朝" w:cs="Times New Roman"/>
          <w:spacing w:val="-20"/>
          <w:szCs w:val="21"/>
          <w:u w:val="single"/>
        </w:rPr>
      </w:pPr>
      <w:r w:rsidRPr="00F53A26">
        <w:rPr>
          <w:rFonts w:ascii="ＭＳ 明朝" w:eastAsia="ＭＳ 明朝" w:hAnsi="ＭＳ 明朝" w:cs="Times New Roman" w:hint="eastAsia"/>
          <w:spacing w:val="-20"/>
          <w:szCs w:val="21"/>
        </w:rPr>
        <w:t>順天堂大学医学部附属</w:t>
      </w:r>
      <w:r>
        <w:rPr>
          <w:rFonts w:ascii="ＭＳ 明朝" w:eastAsia="ＭＳ 明朝" w:hAnsi="ＭＳ 明朝" w:cs="Times New Roman" w:hint="eastAsia"/>
          <w:spacing w:val="-20"/>
          <w:szCs w:val="21"/>
        </w:rPr>
        <w:t>静岡病院</w:t>
      </w:r>
      <w:r w:rsidRPr="00F53A26">
        <w:rPr>
          <w:rFonts w:ascii="ＭＳ 明朝" w:eastAsia="ＭＳ 明朝" w:hAnsi="ＭＳ 明朝" w:cs="Times New Roman" w:hint="eastAsia"/>
          <w:spacing w:val="-20"/>
          <w:szCs w:val="21"/>
        </w:rPr>
        <w:t>（以下「甲」という。）と</w:t>
      </w:r>
      <w:r w:rsidRPr="00F53A26">
        <w:rPr>
          <w:rFonts w:ascii="ＭＳ 明朝" w:eastAsia="ＭＳ 明朝" w:hAnsi="ＭＳ 明朝" w:cs="Times New Roman" w:hint="eastAsia"/>
          <w:spacing w:val="-20"/>
          <w:szCs w:val="21"/>
          <w:u w:val="single"/>
        </w:rPr>
        <w:t xml:space="preserve">　　　　　　　　　　　　　　　　　　　</w:t>
      </w:r>
      <w:r w:rsidRPr="00F53A26">
        <w:rPr>
          <w:rFonts w:ascii="ＭＳ 明朝" w:eastAsia="ＭＳ 明朝" w:hAnsi="ＭＳ 明朝" w:cs="Times New Roman" w:hint="eastAsia"/>
          <w:spacing w:val="-20"/>
          <w:szCs w:val="21"/>
        </w:rPr>
        <w:t>（以下「乙」という。）は、西暦　　　　　年　　　月　　　日付けで締結した</w:t>
      </w:r>
      <w:r>
        <w:rPr>
          <w:rFonts w:ascii="ＭＳ 明朝" w:eastAsia="ＭＳ 明朝" w:hAnsi="ＭＳ 明朝" w:cs="Times New Roman" w:hint="eastAsia"/>
          <w:spacing w:val="-20"/>
          <w:szCs w:val="21"/>
        </w:rPr>
        <w:t>治験許可</w:t>
      </w:r>
      <w:r w:rsidRPr="00F53A26">
        <w:rPr>
          <w:rFonts w:ascii="ＭＳ 明朝" w:eastAsia="ＭＳ 明朝" w:hAnsi="ＭＳ 明朝" w:cs="Times New Roman" w:hint="eastAsia"/>
          <w:spacing w:val="-20"/>
          <w:szCs w:val="21"/>
        </w:rPr>
        <w:t>No.</w:t>
      </w:r>
      <w:r w:rsidRPr="00F53A26">
        <w:rPr>
          <w:rFonts w:ascii="ＭＳ 明朝" w:eastAsia="ＭＳ 明朝" w:hAnsi="ＭＳ 明朝" w:cs="Times New Roman" w:hint="eastAsia"/>
          <w:spacing w:val="-20"/>
          <w:szCs w:val="21"/>
          <w:u w:val="single"/>
        </w:rPr>
        <w:t xml:space="preserve">　</w:t>
      </w:r>
      <w:r>
        <w:rPr>
          <w:rFonts w:ascii="ＭＳ 明朝" w:eastAsia="ＭＳ 明朝" w:hAnsi="ＭＳ 明朝" w:cs="Times New Roman" w:hint="eastAsia"/>
          <w:spacing w:val="-20"/>
          <w:szCs w:val="21"/>
          <w:u w:val="single"/>
        </w:rPr>
        <w:t>治-</w:t>
      </w:r>
      <w:r w:rsidRPr="00F53A26">
        <w:rPr>
          <w:rFonts w:ascii="ＭＳ 明朝" w:eastAsia="ＭＳ 明朝" w:hAnsi="ＭＳ 明朝" w:cs="Times New Roman" w:hint="eastAsia"/>
          <w:spacing w:val="-20"/>
          <w:szCs w:val="21"/>
          <w:u w:val="single"/>
        </w:rPr>
        <w:t xml:space="preserve">　　　　</w:t>
      </w:r>
      <w:r w:rsidRPr="00F53A26">
        <w:rPr>
          <w:rFonts w:ascii="ＭＳ 明朝" w:eastAsia="ＭＳ 明朝" w:hAnsi="ＭＳ 明朝" w:cs="Times New Roman" w:hint="eastAsia"/>
          <w:spacing w:val="-20"/>
          <w:szCs w:val="21"/>
        </w:rPr>
        <w:t>（治験薬等名称）</w:t>
      </w:r>
      <w:r w:rsidRPr="00F53A26">
        <w:rPr>
          <w:rFonts w:ascii="ＭＳ 明朝" w:eastAsia="ＭＳ 明朝" w:hAnsi="ＭＳ 明朝" w:cs="Times New Roman" w:hint="eastAsia"/>
          <w:spacing w:val="-20"/>
          <w:szCs w:val="21"/>
          <w:u w:val="single"/>
        </w:rPr>
        <w:t xml:space="preserve">　　　　　　　　　　　</w:t>
      </w:r>
      <w:r w:rsidRPr="00F53A26">
        <w:rPr>
          <w:rFonts w:ascii="ＭＳ 明朝" w:eastAsia="ＭＳ 明朝" w:hAnsi="ＭＳ 明朝" w:cs="Times New Roman" w:hint="eastAsia"/>
          <w:spacing w:val="-20"/>
          <w:szCs w:val="21"/>
        </w:rPr>
        <w:t>（以下「本治験」という）の</w:t>
      </w:r>
      <w:r w:rsidRPr="00F53A26">
        <w:rPr>
          <w:rFonts w:ascii="ＭＳ 明朝" w:eastAsia="ＭＳ 明朝" w:hAnsi="ＭＳ 明朝" w:cs="Times New Roman"/>
          <w:spacing w:val="-20"/>
          <w:szCs w:val="21"/>
        </w:rPr>
        <w:t>乙によるモニタリング及び監査に</w:t>
      </w:r>
      <w:r w:rsidRPr="00F53A26">
        <w:rPr>
          <w:rFonts w:ascii="ＭＳ 明朝" w:eastAsia="ＭＳ 明朝" w:hAnsi="ＭＳ 明朝" w:cs="Times New Roman" w:hint="eastAsia"/>
          <w:spacing w:val="-20"/>
          <w:szCs w:val="21"/>
        </w:rPr>
        <w:t>関して</w:t>
      </w:r>
      <w:r w:rsidRPr="00F53A26">
        <w:rPr>
          <w:rFonts w:ascii="ＭＳ 明朝" w:eastAsia="ＭＳ 明朝" w:hAnsi="ＭＳ 明朝" w:cs="Times New Roman"/>
          <w:spacing w:val="-20"/>
          <w:szCs w:val="21"/>
        </w:rPr>
        <w:t>、</w:t>
      </w:r>
      <w:r w:rsidRPr="00F53A26">
        <w:rPr>
          <w:rFonts w:ascii="ＭＳ 明朝" w:eastAsia="ＭＳ 明朝" w:hAnsi="ＭＳ 明朝" w:cs="Times New Roman" w:hint="eastAsia"/>
          <w:spacing w:val="-20"/>
          <w:szCs w:val="21"/>
        </w:rPr>
        <w:t>下記の通り覚書を締結する。</w:t>
      </w:r>
    </w:p>
    <w:p w14:paraId="030F940C" w14:textId="77777777" w:rsidR="00235200" w:rsidRPr="00F53A26" w:rsidRDefault="00235200" w:rsidP="00235200">
      <w:pPr>
        <w:spacing w:line="240" w:lineRule="exact"/>
        <w:rPr>
          <w:rFonts w:ascii="ＭＳ 明朝" w:eastAsia="ＭＳ 明朝" w:hAnsi="ＭＳ 明朝" w:cs="Times New Roman"/>
          <w:spacing w:val="-20"/>
          <w:szCs w:val="21"/>
          <w:u w:val="single"/>
        </w:rPr>
      </w:pPr>
    </w:p>
    <w:p w14:paraId="07AF341B" w14:textId="77777777" w:rsidR="00235200" w:rsidRPr="00F53A26" w:rsidRDefault="00235200" w:rsidP="00235200">
      <w:pPr>
        <w:spacing w:line="240" w:lineRule="exact"/>
        <w:rPr>
          <w:rFonts w:ascii="ＭＳ 明朝" w:eastAsia="ＭＳ 明朝" w:hAnsi="ＭＳ 明朝" w:cs="Times New Roman"/>
          <w:spacing w:val="-20"/>
          <w:szCs w:val="21"/>
          <w:u w:val="single"/>
        </w:rPr>
      </w:pPr>
    </w:p>
    <w:p w14:paraId="676E9593"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w:t>
      </w:r>
      <w:r w:rsidRPr="00F53A26">
        <w:rPr>
          <w:rFonts w:ascii="ＭＳ 明朝" w:eastAsia="ＭＳ 明朝" w:hAnsi="ＭＳ 明朝" w:cs="Times New Roman" w:hint="eastAsia"/>
          <w:b/>
          <w:spacing w:val="-20"/>
          <w:szCs w:val="21"/>
        </w:rPr>
        <w:t>１</w:t>
      </w:r>
      <w:r w:rsidRPr="00F53A26">
        <w:rPr>
          <w:rFonts w:ascii="ＭＳ 明朝" w:eastAsia="ＭＳ 明朝" w:hAnsi="ＭＳ 明朝" w:cs="Times New Roman"/>
          <w:b/>
          <w:spacing w:val="-20"/>
          <w:szCs w:val="21"/>
        </w:rPr>
        <w:t>条（目　的）</w:t>
      </w:r>
    </w:p>
    <w:p w14:paraId="186D07DB" w14:textId="77777777" w:rsidR="00235200" w:rsidRPr="00F53A26" w:rsidRDefault="00235200" w:rsidP="00235200">
      <w:pPr>
        <w:spacing w:line="240" w:lineRule="exact"/>
        <w:ind w:firstLineChars="100" w:firstLine="170"/>
        <w:rPr>
          <w:rFonts w:ascii="Century" w:eastAsia="ＭＳ 明朝" w:hAnsi="Arial" w:cs="Times New Roman"/>
          <w:spacing w:val="-20"/>
          <w:szCs w:val="21"/>
        </w:rPr>
      </w:pPr>
      <w:r w:rsidRPr="00F53A26">
        <w:rPr>
          <w:rFonts w:ascii="Century" w:eastAsia="ＭＳ 明朝" w:hAnsi="ＭＳ 明朝" w:cs="Times New Roman"/>
          <w:spacing w:val="-20"/>
          <w:szCs w:val="21"/>
        </w:rPr>
        <w:t>乙は、平成</w:t>
      </w:r>
      <w:r w:rsidRPr="00F53A26">
        <w:rPr>
          <w:rFonts w:ascii="Century" w:eastAsia="ＭＳ 明朝" w:hAnsi="Arial" w:cs="Times New Roman"/>
          <w:spacing w:val="-20"/>
          <w:szCs w:val="21"/>
        </w:rPr>
        <w:t>9</w:t>
      </w:r>
      <w:r w:rsidRPr="00F53A26">
        <w:rPr>
          <w:rFonts w:ascii="Century" w:eastAsia="ＭＳ 明朝" w:hAnsi="ＭＳ 明朝" w:cs="Times New Roman"/>
          <w:spacing w:val="-20"/>
          <w:szCs w:val="21"/>
        </w:rPr>
        <w:t>年</w:t>
      </w:r>
      <w:r w:rsidRPr="00F53A26">
        <w:rPr>
          <w:rFonts w:ascii="Century" w:eastAsia="ＭＳ 明朝" w:hAnsi="Arial" w:cs="Times New Roman"/>
          <w:spacing w:val="-20"/>
          <w:szCs w:val="21"/>
        </w:rPr>
        <w:t>3</w:t>
      </w:r>
      <w:r w:rsidRPr="00F53A26">
        <w:rPr>
          <w:rFonts w:ascii="Century" w:eastAsia="ＭＳ 明朝" w:hAnsi="ＭＳ 明朝" w:cs="Times New Roman"/>
          <w:spacing w:val="-20"/>
          <w:szCs w:val="21"/>
        </w:rPr>
        <w:t>月</w:t>
      </w:r>
      <w:r w:rsidRPr="00F53A26">
        <w:rPr>
          <w:rFonts w:ascii="Century" w:eastAsia="ＭＳ 明朝" w:hAnsi="Arial" w:cs="Times New Roman"/>
          <w:spacing w:val="-20"/>
          <w:szCs w:val="21"/>
        </w:rPr>
        <w:t>27</w:t>
      </w:r>
      <w:r w:rsidRPr="00F53A26">
        <w:rPr>
          <w:rFonts w:ascii="Century" w:eastAsia="ＭＳ 明朝" w:hAnsi="ＭＳ 明朝" w:cs="Times New Roman"/>
          <w:spacing w:val="-20"/>
          <w:szCs w:val="21"/>
        </w:rPr>
        <w:t>日付厚生省令第</w:t>
      </w:r>
      <w:r w:rsidRPr="00F53A26">
        <w:rPr>
          <w:rFonts w:ascii="Century" w:eastAsia="ＭＳ 明朝" w:hAnsi="Arial" w:cs="Times New Roman"/>
          <w:spacing w:val="-20"/>
          <w:szCs w:val="21"/>
        </w:rPr>
        <w:t>28</w:t>
      </w:r>
      <w:r w:rsidRPr="00F53A26">
        <w:rPr>
          <w:rFonts w:ascii="Century" w:eastAsia="ＭＳ 明朝" w:hAnsi="ＭＳ 明朝" w:cs="Times New Roman"/>
          <w:spacing w:val="-20"/>
          <w:szCs w:val="21"/>
        </w:rPr>
        <w:t>号（以下「</w:t>
      </w:r>
      <w:r w:rsidRPr="00F53A26">
        <w:rPr>
          <w:rFonts w:ascii="Century" w:eastAsia="ＭＳ 明朝" w:hAnsi="ＭＳ 明朝" w:cs="Times New Roman" w:hint="eastAsia"/>
          <w:spacing w:val="-20"/>
          <w:szCs w:val="21"/>
        </w:rPr>
        <w:t>実施基準</w:t>
      </w:r>
      <w:r w:rsidRPr="00F53A26">
        <w:rPr>
          <w:rFonts w:ascii="Century" w:eastAsia="ＭＳ 明朝" w:hAnsi="ＭＳ 明朝" w:cs="Times New Roman"/>
          <w:spacing w:val="-20"/>
          <w:szCs w:val="21"/>
        </w:rPr>
        <w:t>」という。）の第</w:t>
      </w:r>
      <w:r w:rsidRPr="00F53A26">
        <w:rPr>
          <w:rFonts w:ascii="Century" w:eastAsia="ＭＳ 明朝" w:hAnsi="Arial" w:cs="Times New Roman"/>
          <w:spacing w:val="-20"/>
          <w:szCs w:val="21"/>
        </w:rPr>
        <w:t>21</w:t>
      </w:r>
      <w:r w:rsidRPr="00F53A26">
        <w:rPr>
          <w:rFonts w:ascii="Century" w:eastAsia="ＭＳ 明朝" w:hAnsi="ＭＳ 明朝" w:cs="Times New Roman"/>
          <w:spacing w:val="-20"/>
          <w:szCs w:val="21"/>
        </w:rPr>
        <w:t>条第</w:t>
      </w:r>
      <w:r w:rsidRPr="00F53A26">
        <w:rPr>
          <w:rFonts w:ascii="Century" w:eastAsia="ＭＳ 明朝" w:hAnsi="Arial" w:cs="Times New Roman"/>
          <w:spacing w:val="-20"/>
          <w:szCs w:val="21"/>
        </w:rPr>
        <w:t>1</w:t>
      </w:r>
      <w:r w:rsidRPr="00F53A26">
        <w:rPr>
          <w:rFonts w:ascii="Century" w:eastAsia="ＭＳ 明朝" w:hAnsi="ＭＳ 明朝" w:cs="Times New Roman"/>
          <w:spacing w:val="-20"/>
          <w:szCs w:val="21"/>
        </w:rPr>
        <w:t>項及び第</w:t>
      </w:r>
      <w:r w:rsidRPr="00F53A26">
        <w:rPr>
          <w:rFonts w:ascii="Century" w:eastAsia="ＭＳ 明朝" w:hAnsi="Arial" w:cs="Times New Roman"/>
          <w:spacing w:val="-20"/>
          <w:szCs w:val="21"/>
        </w:rPr>
        <w:t>23</w:t>
      </w:r>
      <w:r w:rsidRPr="00F53A26">
        <w:rPr>
          <w:rFonts w:ascii="Century" w:eastAsia="ＭＳ 明朝" w:hAnsi="ＭＳ 明朝" w:cs="Times New Roman"/>
          <w:spacing w:val="-20"/>
          <w:szCs w:val="21"/>
        </w:rPr>
        <w:t>条第</w:t>
      </w:r>
      <w:r w:rsidRPr="00F53A26">
        <w:rPr>
          <w:rFonts w:ascii="Century" w:eastAsia="ＭＳ 明朝" w:hAnsi="Arial" w:cs="Times New Roman"/>
          <w:spacing w:val="-20"/>
          <w:szCs w:val="21"/>
        </w:rPr>
        <w:t>1</w:t>
      </w:r>
      <w:r w:rsidRPr="00F53A26">
        <w:rPr>
          <w:rFonts w:ascii="Century" w:eastAsia="ＭＳ 明朝" w:hAnsi="ＭＳ 明朝" w:cs="Times New Roman"/>
          <w:spacing w:val="-20"/>
          <w:szCs w:val="21"/>
        </w:rPr>
        <w:t>項、平成</w:t>
      </w:r>
      <w:r w:rsidRPr="00F53A26">
        <w:rPr>
          <w:rFonts w:ascii="Century" w:eastAsia="ＭＳ 明朝" w:hAnsi="Arial" w:cs="Times New Roman"/>
          <w:spacing w:val="-20"/>
          <w:szCs w:val="21"/>
        </w:rPr>
        <w:t>17</w:t>
      </w:r>
      <w:r w:rsidRPr="00F53A26">
        <w:rPr>
          <w:rFonts w:ascii="Century" w:eastAsia="ＭＳ 明朝" w:hAnsi="ＭＳ 明朝" w:cs="Times New Roman"/>
          <w:spacing w:val="-20"/>
          <w:szCs w:val="21"/>
        </w:rPr>
        <w:t>年</w:t>
      </w:r>
      <w:r w:rsidRPr="00F53A26">
        <w:rPr>
          <w:rFonts w:ascii="Century" w:eastAsia="ＭＳ 明朝" w:hAnsi="Arial" w:cs="Times New Roman"/>
          <w:spacing w:val="-20"/>
          <w:szCs w:val="21"/>
        </w:rPr>
        <w:t>3</w:t>
      </w:r>
      <w:r w:rsidRPr="00F53A26">
        <w:rPr>
          <w:rFonts w:ascii="Century" w:eastAsia="ＭＳ 明朝" w:hAnsi="ＭＳ 明朝" w:cs="Times New Roman"/>
          <w:spacing w:val="-20"/>
          <w:szCs w:val="21"/>
        </w:rPr>
        <w:t>月</w:t>
      </w:r>
      <w:r w:rsidRPr="00F53A26">
        <w:rPr>
          <w:rFonts w:ascii="Century" w:eastAsia="ＭＳ 明朝" w:hAnsi="Arial" w:cs="Times New Roman"/>
          <w:spacing w:val="-20"/>
          <w:szCs w:val="21"/>
        </w:rPr>
        <w:t>23</w:t>
      </w:r>
      <w:r w:rsidRPr="00F53A26">
        <w:rPr>
          <w:rFonts w:ascii="Century" w:eastAsia="ＭＳ 明朝" w:hAnsi="ＭＳ 明朝" w:cs="Times New Roman"/>
          <w:spacing w:val="-20"/>
          <w:szCs w:val="21"/>
        </w:rPr>
        <w:t>日付厚生労働省令第</w:t>
      </w:r>
      <w:r w:rsidRPr="00F53A26">
        <w:rPr>
          <w:rFonts w:ascii="Century" w:eastAsia="ＭＳ 明朝" w:hAnsi="Arial" w:cs="Times New Roman"/>
          <w:spacing w:val="-20"/>
          <w:szCs w:val="21"/>
        </w:rPr>
        <w:t>36</w:t>
      </w:r>
      <w:r w:rsidRPr="00F53A26">
        <w:rPr>
          <w:rFonts w:ascii="Century" w:eastAsia="ＭＳ 明朝" w:hAnsi="ＭＳ 明朝" w:cs="Times New Roman"/>
          <w:spacing w:val="-20"/>
          <w:szCs w:val="21"/>
        </w:rPr>
        <w:t>号（以下「医療機器</w:t>
      </w:r>
      <w:r w:rsidRPr="00F53A26">
        <w:rPr>
          <w:rFonts w:ascii="Century" w:eastAsia="ＭＳ 明朝" w:hAnsi="ＭＳ 明朝" w:cs="Times New Roman" w:hint="eastAsia"/>
          <w:spacing w:val="-20"/>
          <w:szCs w:val="21"/>
        </w:rPr>
        <w:t>実施基準</w:t>
      </w:r>
      <w:r w:rsidRPr="00F53A26">
        <w:rPr>
          <w:rFonts w:ascii="Century" w:eastAsia="ＭＳ 明朝" w:hAnsi="ＭＳ 明朝" w:cs="Times New Roman"/>
          <w:spacing w:val="-20"/>
          <w:szCs w:val="21"/>
        </w:rPr>
        <w:t>」という。）の第</w:t>
      </w:r>
      <w:r w:rsidRPr="00F53A26">
        <w:rPr>
          <w:rFonts w:ascii="Century" w:eastAsia="ＭＳ 明朝" w:hAnsi="Arial" w:cs="Times New Roman"/>
          <w:spacing w:val="-20"/>
          <w:szCs w:val="21"/>
        </w:rPr>
        <w:t>29</w:t>
      </w:r>
      <w:r w:rsidRPr="00F53A26">
        <w:rPr>
          <w:rFonts w:ascii="Century" w:eastAsia="ＭＳ 明朝" w:hAnsi="ＭＳ 明朝" w:cs="Times New Roman"/>
          <w:spacing w:val="-20"/>
          <w:szCs w:val="21"/>
        </w:rPr>
        <w:t>条第</w:t>
      </w:r>
      <w:r w:rsidRPr="00F53A26">
        <w:rPr>
          <w:rFonts w:ascii="Century" w:eastAsia="ＭＳ 明朝" w:hAnsi="Arial" w:cs="Times New Roman"/>
          <w:spacing w:val="-20"/>
          <w:szCs w:val="21"/>
        </w:rPr>
        <w:t>1</w:t>
      </w:r>
      <w:r w:rsidRPr="00F53A26">
        <w:rPr>
          <w:rFonts w:ascii="Century" w:eastAsia="ＭＳ 明朝" w:hAnsi="ＭＳ 明朝" w:cs="Times New Roman"/>
          <w:spacing w:val="-20"/>
          <w:szCs w:val="21"/>
        </w:rPr>
        <w:t>項及び第</w:t>
      </w:r>
      <w:r w:rsidRPr="00F53A26">
        <w:rPr>
          <w:rFonts w:ascii="Century" w:eastAsia="ＭＳ 明朝" w:hAnsi="Arial" w:cs="Times New Roman"/>
          <w:spacing w:val="-20"/>
          <w:szCs w:val="21"/>
        </w:rPr>
        <w:t>31</w:t>
      </w:r>
      <w:r w:rsidRPr="00F53A26">
        <w:rPr>
          <w:rFonts w:ascii="Century" w:eastAsia="ＭＳ 明朝" w:hAnsi="ＭＳ 明朝" w:cs="Times New Roman"/>
          <w:spacing w:val="-20"/>
          <w:szCs w:val="21"/>
        </w:rPr>
        <w:t>条第</w:t>
      </w:r>
      <w:r w:rsidRPr="00F53A26">
        <w:rPr>
          <w:rFonts w:ascii="Century" w:eastAsia="ＭＳ 明朝" w:hAnsi="Arial" w:cs="Times New Roman"/>
          <w:spacing w:val="-20"/>
          <w:szCs w:val="21"/>
        </w:rPr>
        <w:t>1</w:t>
      </w:r>
      <w:r w:rsidRPr="00F53A26">
        <w:rPr>
          <w:rFonts w:ascii="Century" w:eastAsia="ＭＳ 明朝" w:hAnsi="ＭＳ 明朝" w:cs="Times New Roman"/>
          <w:spacing w:val="-20"/>
          <w:szCs w:val="21"/>
        </w:rPr>
        <w:t>項</w:t>
      </w:r>
      <w:r w:rsidRPr="00F53A26">
        <w:rPr>
          <w:rFonts w:ascii="Century" w:eastAsia="ＭＳ 明朝" w:hAnsi="ＭＳ 明朝" w:cs="Times New Roman" w:hint="eastAsia"/>
          <w:spacing w:val="-20"/>
          <w:szCs w:val="21"/>
        </w:rPr>
        <w:t>、平成</w:t>
      </w:r>
      <w:r w:rsidRPr="00F53A26">
        <w:rPr>
          <w:rFonts w:ascii="Century" w:eastAsia="ＭＳ 明朝" w:hAnsi="ＭＳ 明朝" w:cs="Times New Roman" w:hint="eastAsia"/>
          <w:spacing w:val="-20"/>
          <w:szCs w:val="21"/>
        </w:rPr>
        <w:t>26</w:t>
      </w:r>
      <w:r w:rsidRPr="00F53A26">
        <w:rPr>
          <w:rFonts w:ascii="Century" w:eastAsia="ＭＳ 明朝" w:hAnsi="ＭＳ 明朝" w:cs="Times New Roman" w:hint="eastAsia"/>
          <w:spacing w:val="-20"/>
          <w:szCs w:val="21"/>
        </w:rPr>
        <w:t>年</w:t>
      </w:r>
      <w:r w:rsidRPr="00F53A26">
        <w:rPr>
          <w:rFonts w:ascii="Century" w:eastAsia="ＭＳ 明朝" w:hAnsi="ＭＳ 明朝" w:cs="Times New Roman" w:hint="eastAsia"/>
          <w:spacing w:val="-20"/>
          <w:szCs w:val="21"/>
        </w:rPr>
        <w:t>7</w:t>
      </w:r>
      <w:r w:rsidRPr="00F53A26">
        <w:rPr>
          <w:rFonts w:ascii="Century" w:eastAsia="ＭＳ 明朝" w:hAnsi="ＭＳ 明朝" w:cs="Times New Roman" w:hint="eastAsia"/>
          <w:spacing w:val="-20"/>
          <w:szCs w:val="21"/>
        </w:rPr>
        <w:t>月</w:t>
      </w:r>
      <w:r w:rsidRPr="00F53A26">
        <w:rPr>
          <w:rFonts w:ascii="Century" w:eastAsia="ＭＳ 明朝" w:hAnsi="ＭＳ 明朝" w:cs="Times New Roman" w:hint="eastAsia"/>
          <w:spacing w:val="-20"/>
          <w:szCs w:val="21"/>
        </w:rPr>
        <w:t>30</w:t>
      </w:r>
      <w:r w:rsidRPr="00F53A26">
        <w:rPr>
          <w:rFonts w:ascii="Century" w:eastAsia="ＭＳ 明朝" w:hAnsi="ＭＳ 明朝" w:cs="Times New Roman" w:hint="eastAsia"/>
          <w:spacing w:val="-20"/>
          <w:szCs w:val="21"/>
        </w:rPr>
        <w:t>日付厚生労働省令第</w:t>
      </w:r>
      <w:r w:rsidRPr="00F53A26">
        <w:rPr>
          <w:rFonts w:ascii="Century" w:eastAsia="ＭＳ 明朝" w:hAnsi="ＭＳ 明朝" w:cs="Times New Roman" w:hint="eastAsia"/>
          <w:spacing w:val="-20"/>
          <w:szCs w:val="21"/>
        </w:rPr>
        <w:t>89</w:t>
      </w:r>
      <w:r w:rsidRPr="00F53A26">
        <w:rPr>
          <w:rFonts w:ascii="Century" w:eastAsia="ＭＳ 明朝" w:hAnsi="ＭＳ 明朝" w:cs="Times New Roman" w:hint="eastAsia"/>
          <w:spacing w:val="-20"/>
          <w:szCs w:val="21"/>
        </w:rPr>
        <w:t>号（以下「再生医療等製品実施基準」という。）の第</w:t>
      </w:r>
      <w:r w:rsidRPr="00F53A26">
        <w:rPr>
          <w:rFonts w:ascii="Century" w:eastAsia="ＭＳ 明朝" w:hAnsi="ＭＳ 明朝" w:cs="Times New Roman" w:hint="eastAsia"/>
          <w:spacing w:val="-20"/>
          <w:szCs w:val="21"/>
        </w:rPr>
        <w:t>29</w:t>
      </w:r>
      <w:r w:rsidRPr="00F53A26">
        <w:rPr>
          <w:rFonts w:ascii="Century" w:eastAsia="ＭＳ 明朝" w:hAnsi="ＭＳ 明朝" w:cs="Times New Roman" w:hint="eastAsia"/>
          <w:spacing w:val="-20"/>
          <w:szCs w:val="21"/>
        </w:rPr>
        <w:t>条第</w:t>
      </w:r>
      <w:r w:rsidRPr="00F53A26">
        <w:rPr>
          <w:rFonts w:ascii="Century" w:eastAsia="ＭＳ 明朝" w:hAnsi="ＭＳ 明朝" w:cs="Times New Roman" w:hint="eastAsia"/>
          <w:spacing w:val="-20"/>
          <w:szCs w:val="21"/>
        </w:rPr>
        <w:t>1</w:t>
      </w:r>
      <w:r w:rsidRPr="00F53A26">
        <w:rPr>
          <w:rFonts w:ascii="Century" w:eastAsia="ＭＳ 明朝" w:hAnsi="ＭＳ 明朝" w:cs="Times New Roman" w:hint="eastAsia"/>
          <w:spacing w:val="-20"/>
          <w:szCs w:val="21"/>
        </w:rPr>
        <w:t>項及び第</w:t>
      </w:r>
      <w:r w:rsidRPr="00F53A26">
        <w:rPr>
          <w:rFonts w:ascii="Century" w:eastAsia="ＭＳ 明朝" w:hAnsi="ＭＳ 明朝" w:cs="Times New Roman" w:hint="eastAsia"/>
          <w:spacing w:val="-20"/>
          <w:szCs w:val="21"/>
        </w:rPr>
        <w:t>31</w:t>
      </w:r>
      <w:r w:rsidRPr="00F53A26">
        <w:rPr>
          <w:rFonts w:ascii="Century" w:eastAsia="ＭＳ 明朝" w:hAnsi="ＭＳ 明朝" w:cs="Times New Roman" w:hint="eastAsia"/>
          <w:spacing w:val="-20"/>
          <w:szCs w:val="21"/>
        </w:rPr>
        <w:t>条第</w:t>
      </w:r>
      <w:r w:rsidRPr="00F53A26">
        <w:rPr>
          <w:rFonts w:ascii="Century" w:eastAsia="ＭＳ 明朝" w:hAnsi="ＭＳ 明朝" w:cs="Times New Roman" w:hint="eastAsia"/>
          <w:spacing w:val="-20"/>
          <w:szCs w:val="21"/>
        </w:rPr>
        <w:t>1</w:t>
      </w:r>
      <w:r w:rsidRPr="00F53A26">
        <w:rPr>
          <w:rFonts w:ascii="Century" w:eastAsia="ＭＳ 明朝" w:hAnsi="ＭＳ 明朝" w:cs="Times New Roman" w:hint="eastAsia"/>
          <w:spacing w:val="-20"/>
          <w:szCs w:val="21"/>
        </w:rPr>
        <w:t>項</w:t>
      </w:r>
      <w:r w:rsidRPr="00F53A26">
        <w:rPr>
          <w:rFonts w:ascii="Century" w:eastAsia="ＭＳ 明朝" w:hAnsi="ＭＳ 明朝" w:cs="Times New Roman"/>
          <w:spacing w:val="-20"/>
          <w:szCs w:val="21"/>
        </w:rPr>
        <w:t>に基づき、モニタリング及び監査を実施し、本治験が倫理的配慮のもとに科学的かつ適正に実施されたことを評価する。</w:t>
      </w:r>
    </w:p>
    <w:p w14:paraId="29D3107C" w14:textId="77777777" w:rsidR="00235200" w:rsidRPr="00F53A26" w:rsidRDefault="00235200" w:rsidP="00235200">
      <w:pPr>
        <w:spacing w:line="240" w:lineRule="exact"/>
        <w:rPr>
          <w:rFonts w:ascii="ＭＳ 明朝" w:eastAsia="ＭＳ 明朝" w:hAnsi="ＭＳ 明朝" w:cs="Times New Roman"/>
          <w:spacing w:val="-20"/>
          <w:szCs w:val="21"/>
        </w:rPr>
      </w:pPr>
    </w:p>
    <w:p w14:paraId="212C3A2B"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第２条（モニタリング及び監査への協力）</w:t>
      </w:r>
    </w:p>
    <w:p w14:paraId="38C04449"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甲及び治験責任医師は、</w:t>
      </w:r>
      <w:r w:rsidRPr="00F53A26">
        <w:rPr>
          <w:rFonts w:ascii="Century" w:eastAsia="ＭＳ 明朝" w:hAnsi="ＭＳ 明朝" w:cs="Times New Roman" w:hint="eastAsia"/>
          <w:spacing w:val="-20"/>
          <w:szCs w:val="21"/>
        </w:rPr>
        <w:t>実施基準</w:t>
      </w:r>
      <w:r w:rsidRPr="00F53A26">
        <w:rPr>
          <w:rFonts w:ascii="Century" w:eastAsia="ＭＳ 明朝" w:hAnsi="ＭＳ 明朝" w:cs="Times New Roman"/>
          <w:spacing w:val="-20"/>
          <w:szCs w:val="21"/>
        </w:rPr>
        <w:t>の第</w:t>
      </w:r>
      <w:r w:rsidRPr="00F53A26">
        <w:rPr>
          <w:rFonts w:ascii="Century" w:eastAsia="ＭＳ 明朝" w:hAnsi="Arial" w:cs="Times New Roman"/>
          <w:spacing w:val="-20"/>
          <w:szCs w:val="21"/>
        </w:rPr>
        <w:t>37</w:t>
      </w:r>
      <w:r w:rsidRPr="00F53A26">
        <w:rPr>
          <w:rFonts w:ascii="Century" w:eastAsia="ＭＳ 明朝" w:hAnsi="ＭＳ 明朝" w:cs="Times New Roman"/>
          <w:spacing w:val="-20"/>
          <w:szCs w:val="21"/>
        </w:rPr>
        <w:t>条、医療機器</w:t>
      </w:r>
      <w:r w:rsidRPr="00F53A26">
        <w:rPr>
          <w:rFonts w:ascii="Century" w:eastAsia="ＭＳ 明朝" w:hAnsi="ＭＳ 明朝" w:cs="Times New Roman" w:hint="eastAsia"/>
          <w:spacing w:val="-20"/>
          <w:szCs w:val="21"/>
        </w:rPr>
        <w:t>実施基準</w:t>
      </w:r>
      <w:r w:rsidRPr="00F53A26">
        <w:rPr>
          <w:rFonts w:ascii="Century" w:eastAsia="ＭＳ 明朝" w:hAnsi="ＭＳ 明朝" w:cs="Times New Roman"/>
          <w:spacing w:val="-20"/>
          <w:szCs w:val="21"/>
        </w:rPr>
        <w:t>の第</w:t>
      </w:r>
      <w:r w:rsidRPr="00F53A26">
        <w:rPr>
          <w:rFonts w:ascii="Century" w:eastAsia="ＭＳ 明朝" w:hAnsi="Arial" w:cs="Times New Roman"/>
          <w:spacing w:val="-20"/>
          <w:szCs w:val="21"/>
        </w:rPr>
        <w:t>56</w:t>
      </w:r>
      <w:r w:rsidRPr="00F53A26">
        <w:rPr>
          <w:rFonts w:ascii="Century" w:eastAsia="ＭＳ 明朝" w:hAnsi="ＭＳ 明朝" w:cs="Times New Roman"/>
          <w:spacing w:val="-20"/>
          <w:szCs w:val="21"/>
        </w:rPr>
        <w:t>条</w:t>
      </w:r>
      <w:r w:rsidRPr="00F53A26">
        <w:rPr>
          <w:rFonts w:ascii="Century" w:eastAsia="ＭＳ 明朝" w:hAnsi="ＭＳ 明朝" w:cs="Times New Roman" w:hint="eastAsia"/>
          <w:spacing w:val="-20"/>
          <w:szCs w:val="21"/>
        </w:rPr>
        <w:t>、再生医療等製品実施基準の第</w:t>
      </w:r>
      <w:r w:rsidRPr="00F53A26">
        <w:rPr>
          <w:rFonts w:ascii="Century" w:eastAsia="ＭＳ 明朝" w:hAnsi="ＭＳ 明朝" w:cs="Times New Roman" w:hint="eastAsia"/>
          <w:spacing w:val="-20"/>
          <w:szCs w:val="21"/>
        </w:rPr>
        <w:t>56</w:t>
      </w:r>
      <w:r w:rsidRPr="00F53A26">
        <w:rPr>
          <w:rFonts w:ascii="Century" w:eastAsia="ＭＳ 明朝" w:hAnsi="ＭＳ 明朝" w:cs="Times New Roman" w:hint="eastAsia"/>
          <w:spacing w:val="-20"/>
          <w:szCs w:val="21"/>
        </w:rPr>
        <w:t>条</w:t>
      </w:r>
      <w:r w:rsidRPr="00F53A26">
        <w:rPr>
          <w:rFonts w:ascii="Century" w:eastAsia="ＭＳ 明朝" w:hAnsi="ＭＳ 明朝" w:cs="Times New Roman"/>
          <w:spacing w:val="-20"/>
          <w:szCs w:val="21"/>
        </w:rPr>
        <w:t>に基づき、乙の実施するモニタリング及び監査を受け入れ、これに協力するものとする。</w:t>
      </w:r>
    </w:p>
    <w:p w14:paraId="430874FE" w14:textId="77777777" w:rsidR="00235200" w:rsidRPr="00F53A26" w:rsidRDefault="00235200" w:rsidP="00235200">
      <w:pPr>
        <w:spacing w:line="240" w:lineRule="exact"/>
        <w:rPr>
          <w:rFonts w:ascii="Century" w:eastAsia="ＭＳ 明朝" w:hAnsi="Arial" w:cs="Times New Roman"/>
          <w:spacing w:val="-20"/>
          <w:szCs w:val="21"/>
        </w:rPr>
      </w:pPr>
    </w:p>
    <w:p w14:paraId="367D1143"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第３条（手　順）</w:t>
      </w:r>
    </w:p>
    <w:p w14:paraId="770BFAC6"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乙は、モニタリング及び監査の実施に際しては、順天堂大学医学部附属</w:t>
      </w:r>
      <w:r>
        <w:rPr>
          <w:rFonts w:ascii="Century" w:eastAsia="ＭＳ 明朝" w:hAnsi="ＭＳ 明朝" w:cs="Times New Roman" w:hint="eastAsia"/>
          <w:spacing w:val="-20"/>
          <w:szCs w:val="21"/>
        </w:rPr>
        <w:t>静岡病院</w:t>
      </w:r>
      <w:r w:rsidRPr="00F53A26">
        <w:rPr>
          <w:rFonts w:ascii="Century" w:eastAsia="ＭＳ 明朝" w:hAnsi="ＭＳ 明朝" w:cs="Times New Roman"/>
          <w:spacing w:val="-20"/>
          <w:szCs w:val="21"/>
        </w:rPr>
        <w:t>治験に係わる標準業務手順書に従う。</w:t>
      </w:r>
    </w:p>
    <w:p w14:paraId="21A06A0E" w14:textId="77777777" w:rsidR="00235200" w:rsidRPr="00F53A26" w:rsidRDefault="00235200" w:rsidP="00235200">
      <w:pPr>
        <w:spacing w:line="240" w:lineRule="exact"/>
        <w:rPr>
          <w:rFonts w:ascii="Century" w:eastAsia="ＭＳ 明朝" w:hAnsi="Arial" w:cs="Times New Roman"/>
          <w:spacing w:val="-20"/>
          <w:szCs w:val="21"/>
        </w:rPr>
      </w:pPr>
    </w:p>
    <w:p w14:paraId="221152C3"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第４条（対象とする被験者）</w:t>
      </w:r>
    </w:p>
    <w:p w14:paraId="0DA0B4BF"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乙は、モニタリング及び監査において、「直接閲覧実施連絡票」（参考書式</w:t>
      </w:r>
      <w:r w:rsidRPr="00F53A26">
        <w:rPr>
          <w:rFonts w:ascii="Century" w:eastAsia="ＭＳ 明朝" w:hAnsi="Arial" w:cs="Times New Roman"/>
          <w:spacing w:val="-20"/>
          <w:szCs w:val="21"/>
        </w:rPr>
        <w:t>2</w:t>
      </w:r>
      <w:r w:rsidRPr="00F53A26">
        <w:rPr>
          <w:rFonts w:ascii="Century" w:eastAsia="ＭＳ 明朝" w:hAnsi="ＭＳ 明朝" w:cs="Times New Roman"/>
          <w:spacing w:val="-20"/>
          <w:szCs w:val="21"/>
        </w:rPr>
        <w:t>）に記載された被験者を対象とする。</w:t>
      </w:r>
    </w:p>
    <w:p w14:paraId="6942B5D0" w14:textId="77777777" w:rsidR="00235200" w:rsidRPr="00F53A26" w:rsidRDefault="00235200" w:rsidP="00235200">
      <w:pPr>
        <w:spacing w:line="240" w:lineRule="exact"/>
        <w:rPr>
          <w:rFonts w:ascii="Century" w:eastAsia="ＭＳ 明朝" w:hAnsi="Arial" w:cs="Times New Roman"/>
          <w:spacing w:val="-20"/>
          <w:szCs w:val="21"/>
        </w:rPr>
      </w:pPr>
    </w:p>
    <w:p w14:paraId="3F45CFC5"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第５条（モニター及び監査担当者）</w:t>
      </w:r>
    </w:p>
    <w:p w14:paraId="74407EEC"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モニター及び監査担当者は、</w:t>
      </w:r>
      <w:r w:rsidRPr="00F53A26">
        <w:rPr>
          <w:rFonts w:ascii="Century" w:eastAsia="ＭＳ 明朝" w:hAnsi="ＭＳ 明朝" w:cs="Times New Roman" w:hint="eastAsia"/>
          <w:spacing w:val="-20"/>
          <w:szCs w:val="21"/>
        </w:rPr>
        <w:t>乙により本治験の担当者として指名されている</w:t>
      </w:r>
      <w:r w:rsidRPr="00F53A26">
        <w:rPr>
          <w:rFonts w:ascii="Century" w:eastAsia="ＭＳ 明朝" w:hAnsi="ＭＳ 明朝" w:cs="Times New Roman"/>
          <w:spacing w:val="-20"/>
          <w:szCs w:val="21"/>
        </w:rPr>
        <w:t>者のみとする。</w:t>
      </w:r>
    </w:p>
    <w:p w14:paraId="69521313" w14:textId="77777777" w:rsidR="00235200" w:rsidRPr="00F53A26" w:rsidRDefault="00235200" w:rsidP="00235200">
      <w:pPr>
        <w:spacing w:line="240" w:lineRule="exact"/>
        <w:rPr>
          <w:rFonts w:ascii="Century" w:eastAsia="ＭＳ 明朝" w:hAnsi="Arial" w:cs="Times New Roman"/>
          <w:spacing w:val="-20"/>
          <w:szCs w:val="21"/>
          <w:lang w:eastAsia="zh-CN"/>
        </w:rPr>
      </w:pPr>
    </w:p>
    <w:p w14:paraId="0CB2BD1C"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lang w:eastAsia="zh-TW"/>
        </w:rPr>
        <w:t>第６条</w:t>
      </w:r>
      <w:r w:rsidRPr="009C3E57">
        <w:rPr>
          <w:rFonts w:ascii="ＭＳ 明朝" w:eastAsia="ＭＳ 明朝" w:hAnsi="ＭＳ 明朝" w:cs="Times New Roman"/>
          <w:b/>
          <w:spacing w:val="-20"/>
          <w:szCs w:val="21"/>
          <w:lang w:eastAsia="zh-TW"/>
        </w:rPr>
        <w:t>（守秘義務</w:t>
      </w:r>
      <w:r w:rsidRPr="009C3E57">
        <w:rPr>
          <w:rFonts w:ascii="ＭＳ 明朝" w:eastAsia="ＭＳ 明朝" w:hAnsi="ＭＳ 明朝" w:cs="Times New Roman" w:hint="eastAsia"/>
          <w:b/>
          <w:spacing w:val="-20"/>
          <w:szCs w:val="21"/>
          <w:lang w:eastAsia="zh-TW"/>
        </w:rPr>
        <w:t>及び罰則規定</w:t>
      </w:r>
      <w:r w:rsidRPr="009C3E57">
        <w:rPr>
          <w:rFonts w:ascii="ＭＳ 明朝" w:eastAsia="ＭＳ 明朝" w:hAnsi="ＭＳ 明朝" w:cs="Times New Roman"/>
          <w:b/>
          <w:spacing w:val="-20"/>
          <w:szCs w:val="21"/>
          <w:lang w:eastAsia="zh-TW"/>
        </w:rPr>
        <w:t>）</w:t>
      </w:r>
    </w:p>
    <w:p w14:paraId="400DA2A7" w14:textId="77777777" w:rsidR="00235200" w:rsidRPr="00F53A26" w:rsidRDefault="00235200" w:rsidP="00235200">
      <w:pPr>
        <w:spacing w:line="240" w:lineRule="exact"/>
        <w:ind w:firstLineChars="100" w:firstLine="170"/>
        <w:rPr>
          <w:rFonts w:ascii="Century" w:eastAsia="ＭＳ 明朝" w:hAnsi="Arial" w:cs="Times New Roman"/>
          <w:b/>
          <w:spacing w:val="-20"/>
          <w:szCs w:val="21"/>
          <w:lang w:eastAsia="zh-TW"/>
        </w:rPr>
      </w:pPr>
      <w:r w:rsidRPr="00F53A26">
        <w:rPr>
          <w:rFonts w:ascii="Century" w:eastAsia="ＭＳ 明朝" w:hAnsi="ＭＳ 明朝" w:cs="Times New Roman"/>
          <w:spacing w:val="-20"/>
          <w:szCs w:val="21"/>
        </w:rPr>
        <w:t>乙は、モニタリング及び監査で得られた被験者の情報を第三者に漏らしてはならない。また、モニター及び監査担当者が、被験者と直接接触（面談等）することは認めない。</w:t>
      </w:r>
      <w:r w:rsidRPr="009C3E57">
        <w:rPr>
          <w:rFonts w:ascii="Century" w:eastAsia="ＭＳ 明朝" w:hAnsi="ＭＳ 明朝" w:cs="Times New Roman" w:hint="eastAsia"/>
          <w:spacing w:val="-20"/>
          <w:szCs w:val="21"/>
        </w:rPr>
        <w:t>本契約書に違反して、本来の業務以外の目的に損害を及ぼした場合、それによって生じた全ての損害賠償</w:t>
      </w:r>
      <w:r w:rsidRPr="009C3E57">
        <w:rPr>
          <w:rFonts w:ascii="Century" w:eastAsia="ＭＳ 明朝" w:hAnsi="ＭＳ 明朝" w:cs="Times New Roman" w:hint="eastAsia"/>
          <w:spacing w:val="-20"/>
          <w:szCs w:val="21"/>
        </w:rPr>
        <w:t>(</w:t>
      </w:r>
      <w:r w:rsidRPr="009C3E57">
        <w:rPr>
          <w:rFonts w:ascii="Century" w:eastAsia="ＭＳ 明朝" w:hAnsi="ＭＳ 明朝" w:cs="Times New Roman" w:hint="eastAsia"/>
          <w:spacing w:val="-20"/>
          <w:szCs w:val="21"/>
        </w:rPr>
        <w:t>合理的な弁護士費用等を含む</w:t>
      </w:r>
      <w:r w:rsidRPr="009C3E57">
        <w:rPr>
          <w:rFonts w:ascii="Century" w:eastAsia="ＭＳ 明朝" w:hAnsi="ＭＳ 明朝" w:cs="Times New Roman" w:hint="eastAsia"/>
          <w:spacing w:val="-20"/>
          <w:szCs w:val="21"/>
        </w:rPr>
        <w:t>)</w:t>
      </w:r>
      <w:r w:rsidRPr="009C3E57">
        <w:rPr>
          <w:rFonts w:ascii="Century" w:eastAsia="ＭＳ 明朝" w:hAnsi="ＭＳ 明朝" w:cs="Times New Roman" w:hint="eastAsia"/>
          <w:spacing w:val="-20"/>
          <w:szCs w:val="21"/>
        </w:rPr>
        <w:t>の責を負い、さらには法的措置を受けることを承知するものとする。</w:t>
      </w:r>
    </w:p>
    <w:p w14:paraId="6625C572" w14:textId="77777777" w:rsidR="00235200" w:rsidRPr="00F53A26" w:rsidRDefault="00235200" w:rsidP="00235200">
      <w:pPr>
        <w:spacing w:line="240" w:lineRule="exact"/>
        <w:rPr>
          <w:rFonts w:ascii="Century" w:eastAsia="ＭＳ 明朝" w:hAnsi="Arial" w:cs="Times New Roman"/>
          <w:spacing w:val="-20"/>
          <w:szCs w:val="21"/>
        </w:rPr>
      </w:pPr>
    </w:p>
    <w:p w14:paraId="52148C04"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第７条（被験者の同意）</w:t>
      </w:r>
    </w:p>
    <w:p w14:paraId="794C5AFA"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原資料等の直接閲覧については、必ず被験者あるいは代諾者の同意が文書で得られていること。</w:t>
      </w:r>
    </w:p>
    <w:p w14:paraId="014B2DBF" w14:textId="77777777" w:rsidR="00235200" w:rsidRPr="00F53A26" w:rsidRDefault="00235200" w:rsidP="00235200">
      <w:pPr>
        <w:spacing w:line="240" w:lineRule="exact"/>
        <w:rPr>
          <w:rFonts w:ascii="Century" w:eastAsia="ＭＳ 明朝" w:hAnsi="Arial" w:cs="Times New Roman"/>
          <w:spacing w:val="-20"/>
          <w:szCs w:val="21"/>
        </w:rPr>
      </w:pPr>
    </w:p>
    <w:p w14:paraId="3C26B4DB"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w:t>
      </w:r>
      <w:r w:rsidRPr="00F53A26">
        <w:rPr>
          <w:rFonts w:ascii="ＭＳ 明朝" w:eastAsia="ＭＳ 明朝" w:hAnsi="ＭＳ 明朝" w:cs="Times New Roman" w:hint="eastAsia"/>
          <w:b/>
          <w:spacing w:val="-20"/>
          <w:szCs w:val="21"/>
        </w:rPr>
        <w:t>８</w:t>
      </w:r>
      <w:r w:rsidRPr="00F53A26">
        <w:rPr>
          <w:rFonts w:ascii="ＭＳ 明朝" w:eastAsia="ＭＳ 明朝" w:hAnsi="ＭＳ 明朝" w:cs="Times New Roman"/>
          <w:b/>
          <w:spacing w:val="-20"/>
          <w:szCs w:val="21"/>
        </w:rPr>
        <w:t>条（閲覧の範囲及び時期）</w:t>
      </w:r>
    </w:p>
    <w:p w14:paraId="33F4FF71"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モニタリング及び監査担当者による原資料等の閲覧は、本治験に係わる範囲のみを対象とする｡閲覧の時期は、モニタリング及び監査のいずれも、甲と契約した治験期間中あるいは終了後可及的速やかに実施するものとする。</w:t>
      </w:r>
    </w:p>
    <w:p w14:paraId="58F854BC" w14:textId="77777777" w:rsidR="00235200" w:rsidRPr="00F53A26" w:rsidRDefault="00235200" w:rsidP="00235200">
      <w:pPr>
        <w:spacing w:line="240" w:lineRule="exact"/>
        <w:rPr>
          <w:rFonts w:ascii="Century" w:eastAsia="ＭＳ 明朝" w:hAnsi="Arial" w:cs="Times New Roman"/>
          <w:spacing w:val="-20"/>
          <w:szCs w:val="21"/>
        </w:rPr>
      </w:pPr>
    </w:p>
    <w:p w14:paraId="49D7A376"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第９条（複写の禁止）</w:t>
      </w:r>
    </w:p>
    <w:p w14:paraId="70A6C6AC"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ＭＳ 明朝" w:cs="Times New Roman"/>
          <w:spacing w:val="-20"/>
          <w:szCs w:val="21"/>
        </w:rPr>
        <w:t>原資料等の複写（コピー）は認めない。</w:t>
      </w:r>
    </w:p>
    <w:p w14:paraId="4920A866" w14:textId="77777777" w:rsidR="00235200" w:rsidRPr="00F53A26" w:rsidRDefault="00235200" w:rsidP="00235200">
      <w:pPr>
        <w:spacing w:line="240" w:lineRule="exact"/>
        <w:rPr>
          <w:rFonts w:ascii="Century" w:eastAsia="ＭＳ 明朝" w:hAnsi="Arial" w:cs="Times New Roman"/>
          <w:b/>
          <w:spacing w:val="-20"/>
          <w:szCs w:val="21"/>
        </w:rPr>
      </w:pPr>
    </w:p>
    <w:p w14:paraId="04E92AE6"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第10条（逸脱事項の報告）</w:t>
      </w:r>
    </w:p>
    <w:p w14:paraId="001F64DE" w14:textId="77777777" w:rsidR="00235200" w:rsidRPr="00F53A26" w:rsidRDefault="00235200" w:rsidP="00235200">
      <w:pPr>
        <w:spacing w:line="240" w:lineRule="exact"/>
        <w:ind w:firstLineChars="100" w:firstLine="170"/>
        <w:rPr>
          <w:rFonts w:ascii="ＭＳ 明朝" w:eastAsia="ＭＳ 明朝" w:hAnsi="ＭＳ 明朝" w:cs="Times New Roman"/>
          <w:b/>
          <w:spacing w:val="-20"/>
          <w:szCs w:val="21"/>
        </w:rPr>
      </w:pPr>
      <w:r w:rsidRPr="00F53A26">
        <w:rPr>
          <w:rFonts w:ascii="Century" w:eastAsia="ＭＳ 明朝" w:hAnsi="ＭＳ 明朝" w:cs="Times New Roman"/>
          <w:spacing w:val="-20"/>
          <w:szCs w:val="21"/>
        </w:rPr>
        <w:t>乙はモニタリングにより、治験実施計画書、</w:t>
      </w:r>
      <w:r w:rsidRPr="00F53A26">
        <w:rPr>
          <w:rFonts w:ascii="Century" w:eastAsia="ＭＳ 明朝" w:hAnsi="ＭＳ 明朝" w:cs="Times New Roman" w:hint="eastAsia"/>
          <w:spacing w:val="-20"/>
          <w:szCs w:val="21"/>
        </w:rPr>
        <w:t>対応する実施基準</w:t>
      </w:r>
      <w:r w:rsidRPr="00F53A26">
        <w:rPr>
          <w:rFonts w:ascii="Century" w:eastAsia="ＭＳ 明朝" w:hAnsi="ＭＳ 明朝" w:cs="Times New Roman"/>
          <w:spacing w:val="-20"/>
          <w:szCs w:val="21"/>
        </w:rPr>
        <w:t>等からの逸脱事項を確認した場合には、治験責任医師並びに必要に</w:t>
      </w:r>
      <w:r w:rsidRPr="00F53A26">
        <w:rPr>
          <w:rFonts w:ascii="ＭＳ 明朝" w:eastAsia="ＭＳ 明朝" w:hAnsi="ＭＳ 明朝" w:cs="Times New Roman"/>
          <w:spacing w:val="-20"/>
          <w:szCs w:val="21"/>
        </w:rPr>
        <w:t>応じて甲に報告し、逸脱の再発を防止するための適切な処置を講ずること。</w:t>
      </w:r>
    </w:p>
    <w:p w14:paraId="4F6D4BAD" w14:textId="77777777" w:rsidR="00235200" w:rsidRPr="00F53A26" w:rsidRDefault="00235200" w:rsidP="00235200">
      <w:pPr>
        <w:spacing w:line="240" w:lineRule="exact"/>
        <w:rPr>
          <w:rFonts w:ascii="ＭＳ 明朝" w:eastAsia="ＭＳ 明朝" w:hAnsi="ＭＳ 明朝" w:cs="Times New Roman"/>
          <w:spacing w:val="-20"/>
          <w:szCs w:val="21"/>
        </w:rPr>
      </w:pPr>
    </w:p>
    <w:p w14:paraId="2EFCFA13" w14:textId="77777777" w:rsidR="00235200" w:rsidRPr="00F53A26" w:rsidRDefault="00235200" w:rsidP="00235200">
      <w:pPr>
        <w:spacing w:line="240" w:lineRule="exact"/>
        <w:rPr>
          <w:rFonts w:ascii="ＭＳ 明朝" w:eastAsia="ＭＳ 明朝" w:hAnsi="ＭＳ 明朝" w:cs="Times New Roman"/>
          <w:b/>
          <w:spacing w:val="-20"/>
          <w:szCs w:val="21"/>
        </w:rPr>
      </w:pPr>
      <w:r w:rsidRPr="00F53A26">
        <w:rPr>
          <w:rFonts w:ascii="ＭＳ 明朝" w:eastAsia="ＭＳ 明朝" w:hAnsi="ＭＳ 明朝" w:cs="Times New Roman"/>
          <w:b/>
          <w:spacing w:val="-20"/>
          <w:szCs w:val="21"/>
        </w:rPr>
        <w:t>第1</w:t>
      </w:r>
      <w:r w:rsidRPr="00F53A26">
        <w:rPr>
          <w:rFonts w:ascii="ＭＳ 明朝" w:eastAsia="ＭＳ 明朝" w:hAnsi="ＭＳ 明朝" w:cs="Times New Roman" w:hint="eastAsia"/>
          <w:b/>
          <w:spacing w:val="-20"/>
          <w:szCs w:val="21"/>
        </w:rPr>
        <w:t>1</w:t>
      </w:r>
      <w:r w:rsidRPr="00F53A26">
        <w:rPr>
          <w:rFonts w:ascii="ＭＳ 明朝" w:eastAsia="ＭＳ 明朝" w:hAnsi="ＭＳ 明朝" w:cs="Times New Roman"/>
          <w:b/>
          <w:spacing w:val="-20"/>
          <w:szCs w:val="21"/>
        </w:rPr>
        <w:t>条（その他）</w:t>
      </w:r>
    </w:p>
    <w:p w14:paraId="3A12850B" w14:textId="77777777" w:rsidR="00235200" w:rsidRPr="00F53A26" w:rsidRDefault="00235200" w:rsidP="00235200">
      <w:pPr>
        <w:spacing w:line="240" w:lineRule="exact"/>
        <w:ind w:firstLineChars="100" w:firstLine="170"/>
        <w:rPr>
          <w:rFonts w:ascii="Century" w:eastAsia="ＭＳ 明朝" w:hAnsi="Arial" w:cs="Times New Roman"/>
          <w:b/>
          <w:spacing w:val="-20"/>
          <w:szCs w:val="21"/>
        </w:rPr>
      </w:pPr>
      <w:r w:rsidRPr="00F53A26">
        <w:rPr>
          <w:rFonts w:ascii="Century" w:eastAsia="ＭＳ 明朝" w:hAnsi="Arial" w:cs="Times New Roman"/>
          <w:spacing w:val="-20"/>
          <w:szCs w:val="21"/>
        </w:rPr>
        <w:t>本覚書に定めのない事項</w:t>
      </w:r>
      <w:r w:rsidRPr="00F53A26">
        <w:rPr>
          <w:rFonts w:ascii="Century" w:eastAsia="ＭＳ 明朝" w:hAnsi="Arial" w:cs="Times New Roman" w:hint="eastAsia"/>
          <w:spacing w:val="-20"/>
          <w:szCs w:val="21"/>
        </w:rPr>
        <w:t>、その他</w:t>
      </w:r>
      <w:r w:rsidRPr="00F53A26">
        <w:rPr>
          <w:rFonts w:ascii="Century" w:eastAsia="ＭＳ 明朝" w:hAnsi="Arial" w:cs="Times New Roman"/>
          <w:spacing w:val="-20"/>
          <w:szCs w:val="21"/>
        </w:rPr>
        <w:t>疑義</w:t>
      </w:r>
      <w:r w:rsidRPr="00F53A26">
        <w:rPr>
          <w:rFonts w:ascii="Century" w:eastAsia="ＭＳ 明朝" w:hAnsi="Arial" w:cs="Times New Roman" w:hint="eastAsia"/>
          <w:spacing w:val="-20"/>
          <w:szCs w:val="21"/>
        </w:rPr>
        <w:t>を</w:t>
      </w:r>
      <w:r w:rsidRPr="00F53A26">
        <w:rPr>
          <w:rFonts w:ascii="Century" w:eastAsia="ＭＳ 明朝" w:hAnsi="Arial" w:cs="Times New Roman"/>
          <w:spacing w:val="-20"/>
          <w:szCs w:val="21"/>
        </w:rPr>
        <w:t>生じた</w:t>
      </w:r>
      <w:r w:rsidRPr="00F53A26">
        <w:rPr>
          <w:rFonts w:ascii="Century" w:eastAsia="ＭＳ 明朝" w:hAnsi="Arial" w:cs="Times New Roman" w:hint="eastAsia"/>
          <w:spacing w:val="-20"/>
          <w:szCs w:val="21"/>
        </w:rPr>
        <w:t>事項について</w:t>
      </w:r>
      <w:r w:rsidRPr="00F53A26">
        <w:rPr>
          <w:rFonts w:ascii="Century" w:eastAsia="ＭＳ 明朝" w:hAnsi="Arial" w:cs="Times New Roman"/>
          <w:spacing w:val="-20"/>
          <w:szCs w:val="21"/>
        </w:rPr>
        <w:t>は、甲乙協議</w:t>
      </w:r>
      <w:r w:rsidRPr="00F53A26">
        <w:rPr>
          <w:rFonts w:ascii="Century" w:eastAsia="ＭＳ 明朝" w:hAnsi="Arial" w:cs="Times New Roman" w:hint="eastAsia"/>
          <w:spacing w:val="-20"/>
          <w:szCs w:val="21"/>
        </w:rPr>
        <w:t>の上、決定するものとする。</w:t>
      </w:r>
    </w:p>
    <w:p w14:paraId="7386BE2D" w14:textId="77777777" w:rsidR="00235200" w:rsidRPr="00F53A26" w:rsidRDefault="00235200" w:rsidP="00235200">
      <w:pPr>
        <w:spacing w:line="240" w:lineRule="exact"/>
        <w:rPr>
          <w:rFonts w:ascii="ＭＳ 明朝" w:eastAsia="ＭＳ 明朝" w:hAnsi="ＭＳ 明朝" w:cs="Times New Roman"/>
          <w:spacing w:val="-20"/>
          <w:szCs w:val="21"/>
        </w:rPr>
      </w:pPr>
    </w:p>
    <w:p w14:paraId="133AB39F" w14:textId="77777777" w:rsidR="00235200" w:rsidRPr="00F53A26" w:rsidRDefault="00235200" w:rsidP="00235200">
      <w:pPr>
        <w:spacing w:line="240" w:lineRule="exact"/>
        <w:rPr>
          <w:rFonts w:ascii="ＭＳ 明朝" w:eastAsia="ＭＳ 明朝" w:hAnsi="ＭＳ 明朝" w:cs="Times New Roman"/>
          <w:spacing w:val="-20"/>
          <w:szCs w:val="21"/>
        </w:rPr>
      </w:pPr>
      <w:r w:rsidRPr="00F53A26">
        <w:rPr>
          <w:rFonts w:ascii="ＭＳ 明朝" w:eastAsia="ＭＳ 明朝" w:hAnsi="ＭＳ 明朝" w:cs="Times New Roman"/>
          <w:spacing w:val="-20"/>
          <w:szCs w:val="21"/>
        </w:rPr>
        <w:t>以上の事項に合意した証として、本書</w:t>
      </w:r>
      <w:r w:rsidRPr="00F53A26">
        <w:rPr>
          <w:rFonts w:ascii="ＭＳ 明朝" w:eastAsia="ＭＳ 明朝" w:hAnsi="ＭＳ 明朝" w:cs="Times New Roman" w:hint="eastAsia"/>
          <w:spacing w:val="-20"/>
          <w:szCs w:val="21"/>
        </w:rPr>
        <w:t>を</w:t>
      </w:r>
      <w:r w:rsidRPr="00F53A26">
        <w:rPr>
          <w:rFonts w:ascii="ＭＳ 明朝" w:eastAsia="ＭＳ 明朝" w:hAnsi="ＭＳ 明朝" w:cs="Times New Roman"/>
          <w:spacing w:val="-20"/>
          <w:szCs w:val="21"/>
        </w:rPr>
        <w:t>２通作成し、甲乙記名</w:t>
      </w:r>
      <w:r w:rsidRPr="00D57E7A">
        <w:rPr>
          <w:rFonts w:ascii="ＭＳ 明朝" w:eastAsia="ＭＳ 明朝" w:hAnsi="ＭＳ 明朝" w:cs="Times New Roman" w:hint="eastAsia"/>
          <w:spacing w:val="-20"/>
          <w:szCs w:val="21"/>
        </w:rPr>
        <w:t>押印</w:t>
      </w:r>
      <w:r w:rsidRPr="00F53A26">
        <w:rPr>
          <w:rFonts w:ascii="ＭＳ 明朝" w:eastAsia="ＭＳ 明朝" w:hAnsi="ＭＳ 明朝" w:cs="Times New Roman"/>
          <w:spacing w:val="-20"/>
          <w:szCs w:val="21"/>
        </w:rPr>
        <w:t>の上、各１通を</w:t>
      </w:r>
      <w:r w:rsidRPr="00F53A26">
        <w:rPr>
          <w:rFonts w:ascii="ＭＳ 明朝" w:eastAsia="ＭＳ 明朝" w:hAnsi="ＭＳ 明朝" w:cs="Times New Roman" w:hint="eastAsia"/>
          <w:spacing w:val="-20"/>
          <w:szCs w:val="21"/>
        </w:rPr>
        <w:t>保有</w:t>
      </w:r>
      <w:r w:rsidRPr="00F53A26">
        <w:rPr>
          <w:rFonts w:ascii="ＭＳ 明朝" w:eastAsia="ＭＳ 明朝" w:hAnsi="ＭＳ 明朝" w:cs="Times New Roman"/>
          <w:spacing w:val="-20"/>
          <w:szCs w:val="21"/>
        </w:rPr>
        <w:t>する。</w:t>
      </w:r>
    </w:p>
    <w:p w14:paraId="4E098432" w14:textId="77777777" w:rsidR="00235200" w:rsidRPr="00F53A26" w:rsidRDefault="00235200" w:rsidP="00235200">
      <w:pPr>
        <w:rPr>
          <w:rFonts w:ascii="ＭＳ 明朝" w:eastAsia="ＭＳ 明朝" w:hAnsi="ＭＳ 明朝" w:cs="Times New Roman"/>
          <w:spacing w:val="-20"/>
          <w:szCs w:val="21"/>
        </w:rPr>
      </w:pPr>
    </w:p>
    <w:p w14:paraId="5E215D29" w14:textId="77777777" w:rsidR="00235200" w:rsidRPr="00F53A26" w:rsidRDefault="00235200" w:rsidP="00235200">
      <w:pPr>
        <w:ind w:rightChars="-6" w:right="-13"/>
        <w:rPr>
          <w:rFonts w:ascii="ＭＳ 明朝" w:eastAsia="ＭＳ 明朝" w:hAnsi="ＭＳ 明朝" w:cs="Times New Roman"/>
          <w:szCs w:val="21"/>
        </w:rPr>
      </w:pPr>
      <w:r w:rsidRPr="00F53A26">
        <w:rPr>
          <w:rFonts w:ascii="ＭＳ 明朝" w:eastAsia="ＭＳ 明朝" w:hAnsi="ＭＳ 明朝" w:cs="Times New Roman" w:hint="eastAsia"/>
          <w:szCs w:val="21"/>
        </w:rPr>
        <w:t>西暦　　　　　年　　　月　　　日</w:t>
      </w:r>
    </w:p>
    <w:p w14:paraId="62F69EEE" w14:textId="77777777" w:rsidR="00235200" w:rsidRDefault="00235200"/>
    <w:p w14:paraId="5BE54C1C" w14:textId="77777777" w:rsidR="00235200" w:rsidRDefault="00235200"/>
    <w:tbl>
      <w:tblPr>
        <w:tblW w:w="5000" w:type="pct"/>
        <w:tblLook w:val="04A0" w:firstRow="1" w:lastRow="0" w:firstColumn="1" w:lastColumn="0" w:noHBand="0" w:noVBand="1"/>
      </w:tblPr>
      <w:tblGrid>
        <w:gridCol w:w="658"/>
        <w:gridCol w:w="4154"/>
        <w:gridCol w:w="658"/>
        <w:gridCol w:w="4168"/>
      </w:tblGrid>
      <w:tr w:rsidR="00235200" w:rsidRPr="00F53A26" w14:paraId="0756937C" w14:textId="77777777" w:rsidTr="0076722B">
        <w:tc>
          <w:tcPr>
            <w:tcW w:w="296" w:type="pct"/>
            <w:shd w:val="clear" w:color="auto" w:fill="auto"/>
          </w:tcPr>
          <w:p w14:paraId="14DD0DDF" w14:textId="77777777" w:rsidR="00235200" w:rsidRPr="00F53A26" w:rsidRDefault="00235200" w:rsidP="0076722B">
            <w:pPr>
              <w:ind w:leftChars="-50" w:left="-105" w:rightChars="-50" w:right="-105"/>
              <w:rPr>
                <w:rFonts w:ascii="Century" w:eastAsia="ＭＳ 明朝" w:hAnsi="Century" w:cs="Times New Roman"/>
                <w:spacing w:val="-14"/>
                <w:szCs w:val="21"/>
              </w:rPr>
            </w:pPr>
            <w:r w:rsidRPr="00F53A26">
              <w:rPr>
                <w:rFonts w:ascii="Century" w:eastAsia="ＭＳ 明朝" w:hAnsi="Century" w:cs="Times New Roman" w:hint="eastAsia"/>
                <w:spacing w:val="-14"/>
                <w:szCs w:val="21"/>
              </w:rPr>
              <w:t>（甲）</w:t>
            </w:r>
          </w:p>
        </w:tc>
        <w:tc>
          <w:tcPr>
            <w:tcW w:w="2204" w:type="pct"/>
            <w:shd w:val="clear" w:color="auto" w:fill="auto"/>
          </w:tcPr>
          <w:p w14:paraId="7F69EAF7" w14:textId="77777777" w:rsidR="00235200" w:rsidRPr="00F53A26" w:rsidRDefault="00235200" w:rsidP="0076722B">
            <w:pPr>
              <w:rPr>
                <w:rFonts w:ascii="Century" w:eastAsia="ＭＳ 明朝" w:hAnsi="Century" w:cs="Times New Roman"/>
                <w:spacing w:val="-14"/>
                <w:szCs w:val="21"/>
              </w:rPr>
            </w:pPr>
            <w:r>
              <w:rPr>
                <w:rFonts w:ascii="Century" w:eastAsia="ＭＳ 明朝" w:hAnsi="Century" w:cs="Times New Roman" w:hint="eastAsia"/>
                <w:spacing w:val="-14"/>
                <w:szCs w:val="21"/>
              </w:rPr>
              <w:t>静岡県伊豆の国市長岡</w:t>
            </w:r>
            <w:r w:rsidRPr="00F53A26">
              <w:rPr>
                <w:rFonts w:ascii="Century" w:eastAsia="ＭＳ 明朝" w:hAnsi="Century" w:cs="Times New Roman" w:hint="eastAsia"/>
                <w:spacing w:val="-14"/>
                <w:szCs w:val="21"/>
              </w:rPr>
              <w:t>１</w:t>
            </w:r>
            <w:r>
              <w:rPr>
                <w:rFonts w:ascii="Century" w:eastAsia="ＭＳ 明朝" w:hAnsi="Century" w:cs="Times New Roman" w:hint="eastAsia"/>
                <w:spacing w:val="-14"/>
                <w:szCs w:val="21"/>
              </w:rPr>
              <w:t>１２９番地</w:t>
            </w:r>
          </w:p>
          <w:p w14:paraId="1D680676" w14:textId="77777777" w:rsidR="00235200" w:rsidRPr="00F53A26" w:rsidRDefault="00235200" w:rsidP="0076722B">
            <w:pPr>
              <w:rPr>
                <w:rFonts w:ascii="Century" w:eastAsia="ＭＳ 明朝" w:hAnsi="Century" w:cs="Times New Roman"/>
                <w:spacing w:val="-14"/>
                <w:szCs w:val="21"/>
              </w:rPr>
            </w:pPr>
            <w:r w:rsidRPr="00F53A26">
              <w:rPr>
                <w:rFonts w:ascii="Century" w:eastAsia="ＭＳ 明朝" w:hAnsi="Century" w:cs="Times New Roman" w:hint="eastAsia"/>
                <w:spacing w:val="-14"/>
                <w:szCs w:val="21"/>
              </w:rPr>
              <w:t>順天堂大学医学部附属</w:t>
            </w:r>
            <w:r>
              <w:rPr>
                <w:rFonts w:ascii="Century" w:eastAsia="ＭＳ 明朝" w:hAnsi="Century" w:cs="Times New Roman" w:hint="eastAsia"/>
                <w:spacing w:val="-14"/>
                <w:szCs w:val="21"/>
              </w:rPr>
              <w:t>静岡病院</w:t>
            </w:r>
          </w:p>
          <w:p w14:paraId="3ACC92BE" w14:textId="77777777" w:rsidR="00235200" w:rsidRPr="00F53A26" w:rsidRDefault="00235200" w:rsidP="0076722B">
            <w:pPr>
              <w:rPr>
                <w:rFonts w:ascii="Century" w:eastAsia="ＭＳ 明朝" w:hAnsi="Century" w:cs="Times New Roman"/>
                <w:spacing w:val="-14"/>
                <w:szCs w:val="21"/>
              </w:rPr>
            </w:pPr>
            <w:r w:rsidRPr="00F53A26">
              <w:rPr>
                <w:rFonts w:ascii="Century" w:eastAsia="ＭＳ 明朝" w:hAnsi="Century" w:cs="Times New Roman" w:hint="eastAsia"/>
                <w:spacing w:val="-14"/>
                <w:szCs w:val="21"/>
              </w:rPr>
              <w:t>院長　　　　　　　　　　　　　　　　　　印</w:t>
            </w:r>
          </w:p>
        </w:tc>
        <w:tc>
          <w:tcPr>
            <w:tcW w:w="289" w:type="pct"/>
            <w:shd w:val="clear" w:color="auto" w:fill="auto"/>
          </w:tcPr>
          <w:p w14:paraId="55264D80" w14:textId="77777777" w:rsidR="00235200" w:rsidRPr="00F53A26" w:rsidRDefault="00235200" w:rsidP="0076722B">
            <w:pPr>
              <w:ind w:leftChars="-50" w:left="-105" w:rightChars="-50" w:right="-105"/>
              <w:rPr>
                <w:rFonts w:ascii="Century" w:eastAsia="ＭＳ 明朝" w:hAnsi="Century" w:cs="Times New Roman"/>
                <w:spacing w:val="-14"/>
                <w:szCs w:val="21"/>
              </w:rPr>
            </w:pPr>
            <w:r w:rsidRPr="00F53A26">
              <w:rPr>
                <w:rFonts w:ascii="Century" w:eastAsia="ＭＳ 明朝" w:hAnsi="Century" w:cs="Times New Roman" w:hint="eastAsia"/>
                <w:spacing w:val="-14"/>
                <w:szCs w:val="21"/>
              </w:rPr>
              <w:t>（乙）</w:t>
            </w:r>
          </w:p>
        </w:tc>
        <w:tc>
          <w:tcPr>
            <w:tcW w:w="2211" w:type="pct"/>
            <w:shd w:val="clear" w:color="auto" w:fill="auto"/>
          </w:tcPr>
          <w:p w14:paraId="39781678" w14:textId="77777777" w:rsidR="00235200" w:rsidRPr="00F53A26" w:rsidRDefault="00235200" w:rsidP="0076722B">
            <w:pPr>
              <w:rPr>
                <w:rFonts w:ascii="Century" w:eastAsia="ＭＳ 明朝" w:hAnsi="Century" w:cs="Times New Roman"/>
                <w:spacing w:val="-14"/>
                <w:szCs w:val="21"/>
              </w:rPr>
            </w:pPr>
          </w:p>
          <w:p w14:paraId="4F02D3CF" w14:textId="77777777" w:rsidR="00235200" w:rsidRPr="00F53A26" w:rsidRDefault="00235200" w:rsidP="0076722B">
            <w:pPr>
              <w:rPr>
                <w:rFonts w:ascii="Century" w:eastAsia="ＭＳ 明朝" w:hAnsi="Century" w:cs="Times New Roman"/>
                <w:spacing w:val="-14"/>
                <w:szCs w:val="21"/>
              </w:rPr>
            </w:pPr>
          </w:p>
          <w:p w14:paraId="3A847A5A" w14:textId="77777777" w:rsidR="00235200" w:rsidRPr="00F53A26" w:rsidRDefault="00235200" w:rsidP="0076722B">
            <w:pPr>
              <w:rPr>
                <w:rFonts w:ascii="Century" w:eastAsia="ＭＳ 明朝" w:hAnsi="Century" w:cs="Times New Roman"/>
                <w:spacing w:val="-14"/>
                <w:szCs w:val="21"/>
              </w:rPr>
            </w:pPr>
            <w:r w:rsidRPr="00F53A26">
              <w:rPr>
                <w:rFonts w:ascii="Century" w:eastAsia="ＭＳ 明朝" w:hAnsi="Century" w:cs="Times New Roman" w:hint="eastAsia"/>
                <w:spacing w:val="-14"/>
                <w:szCs w:val="21"/>
              </w:rPr>
              <w:t xml:space="preserve">　　　　　　　　　　　　　　　　　　　　</w:t>
            </w:r>
            <w:r w:rsidRPr="00F53A26">
              <w:rPr>
                <w:rFonts w:ascii="Century" w:eastAsia="ＭＳ 明朝" w:hAnsi="Century" w:cs="Times New Roman" w:hint="eastAsia"/>
                <w:spacing w:val="-14"/>
                <w:szCs w:val="21"/>
              </w:rPr>
              <w:t xml:space="preserve"> </w:t>
            </w:r>
            <w:r w:rsidRPr="00F53A26">
              <w:rPr>
                <w:rFonts w:ascii="Century" w:eastAsia="ＭＳ 明朝" w:hAnsi="Century" w:cs="Times New Roman" w:hint="eastAsia"/>
                <w:spacing w:val="-14"/>
                <w:szCs w:val="21"/>
              </w:rPr>
              <w:t>印</w:t>
            </w:r>
          </w:p>
        </w:tc>
      </w:tr>
    </w:tbl>
    <w:p w14:paraId="7EF13F57" w14:textId="77777777" w:rsidR="00235200" w:rsidRPr="00235200" w:rsidRDefault="00235200"/>
    <w:sectPr w:rsidR="00235200" w:rsidRPr="00235200" w:rsidSect="00235200">
      <w:pgSz w:w="11906" w:h="16838"/>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00"/>
    <w:rsid w:val="00235200"/>
    <w:rsid w:val="00627D17"/>
    <w:rsid w:val="006974E7"/>
    <w:rsid w:val="00B03122"/>
    <w:rsid w:val="00C2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862D8"/>
  <w15:chartTrackingRefBased/>
  <w15:docId w15:val="{5FB93BCA-65B1-4600-B982-B6FB7A6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センター GCP</dc:creator>
  <cp:keywords/>
  <dc:description/>
  <cp:lastModifiedBy>センター GCP</cp:lastModifiedBy>
  <cp:revision>2</cp:revision>
  <dcterms:created xsi:type="dcterms:W3CDTF">2024-05-20T07:16:00Z</dcterms:created>
  <dcterms:modified xsi:type="dcterms:W3CDTF">2024-05-27T05:01:00Z</dcterms:modified>
</cp:coreProperties>
</file>